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29" w:rsidRDefault="00B24C29" w:rsidP="00B24C29">
      <w:pPr>
        <w:ind w:firstLine="698"/>
        <w:jc w:val="right"/>
      </w:pPr>
      <w:r>
        <w:rPr>
          <w:rStyle w:val="a3"/>
          <w:bCs/>
        </w:rPr>
        <w:t>Приложение N 17</w:t>
      </w:r>
      <w:r>
        <w:rPr>
          <w:rStyle w:val="a3"/>
          <w:bCs/>
        </w:rPr>
        <w:br/>
        <w:t xml:space="preserve">к </w:t>
      </w:r>
      <w:hyperlink w:anchor="sub_4000" w:history="1">
        <w:r>
          <w:rPr>
            <w:rStyle w:val="a4"/>
          </w:rPr>
          <w:t>Правилам</w:t>
        </w:r>
      </w:hyperlink>
      <w:r>
        <w:rPr>
          <w:rStyle w:val="a3"/>
          <w:bCs/>
        </w:rPr>
        <w:t xml:space="preserve"> технологического</w:t>
      </w:r>
      <w:r>
        <w:rPr>
          <w:rStyle w:val="a3"/>
          <w:bCs/>
        </w:rPr>
        <w:br/>
        <w:t>присоединения энергопринимающих</w:t>
      </w:r>
      <w:r>
        <w:rPr>
          <w:rStyle w:val="a3"/>
          <w:bCs/>
        </w:rPr>
        <w:br/>
        <w:t>устройств потребителей электрической</w:t>
      </w:r>
      <w:r>
        <w:rPr>
          <w:rStyle w:val="a3"/>
          <w:bCs/>
        </w:rPr>
        <w:br/>
        <w:t>энергии, объектов по производству</w:t>
      </w:r>
      <w:r>
        <w:rPr>
          <w:rStyle w:val="a3"/>
          <w:bCs/>
        </w:rPr>
        <w:br/>
        <w:t>электрической энергии, а также</w:t>
      </w:r>
      <w:r>
        <w:rPr>
          <w:rStyle w:val="a3"/>
          <w:bCs/>
        </w:rPr>
        <w:br/>
        <w:t>объектов электросетевого хозяйства,</w:t>
      </w:r>
      <w:r>
        <w:rPr>
          <w:rStyle w:val="a3"/>
          <w:bCs/>
        </w:rPr>
        <w:br/>
        <w:t>принадлежащих сетевым организациям</w:t>
      </w:r>
      <w:r>
        <w:rPr>
          <w:rStyle w:val="a3"/>
          <w:bCs/>
        </w:rPr>
        <w:br/>
        <w:t>и иным лицам, к электрическим сетям</w:t>
      </w:r>
    </w:p>
    <w:p w:rsidR="00B24C29" w:rsidRDefault="00B24C29" w:rsidP="00B24C29"/>
    <w:p w:rsidR="00B24C29" w:rsidRDefault="00B24C29" w:rsidP="00B24C29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Условия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типового договора об осуществлении технологического присоединения к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электрическим сетям</w:t>
      </w:r>
    </w:p>
    <w:p w:rsidR="00B24C29" w:rsidRDefault="00B24C29" w:rsidP="00B24C29"/>
    <w:p w:rsidR="00B24C29" w:rsidRDefault="00B24C29" w:rsidP="00B24C29">
      <w:pPr>
        <w:pStyle w:val="a8"/>
        <w:rPr>
          <w:sz w:val="22"/>
          <w:szCs w:val="22"/>
        </w:rPr>
      </w:pPr>
      <w:bookmarkStart w:id="0" w:name="sub_17100"/>
      <w:r>
        <w:rPr>
          <w:rStyle w:val="a3"/>
          <w:bCs/>
          <w:sz w:val="22"/>
          <w:szCs w:val="22"/>
        </w:rPr>
        <w:t xml:space="preserve">                           I. Предмет договора</w:t>
      </w:r>
    </w:p>
    <w:bookmarkEnd w:id="0"/>
    <w:p w:rsidR="00B24C29" w:rsidRDefault="00B24C29" w:rsidP="00B24C29"/>
    <w:p w:rsidR="00B24C29" w:rsidRDefault="00B24C29" w:rsidP="00B24C29">
      <w:pPr>
        <w:pStyle w:val="a8"/>
        <w:rPr>
          <w:sz w:val="22"/>
          <w:szCs w:val="22"/>
        </w:rPr>
      </w:pPr>
      <w:bookmarkStart w:id="1" w:name="sub_17001"/>
      <w:r>
        <w:rPr>
          <w:sz w:val="22"/>
          <w:szCs w:val="22"/>
        </w:rPr>
        <w:t xml:space="preserve">     1.  Сетевая  организация  принимает   на   себя     обязательства по</w:t>
      </w:r>
    </w:p>
    <w:bookmarkEnd w:id="1"/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осуществлению технологического присоединения энергопринимающих  устройств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заявителя       (далее       -             технологическое присоединение)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энергопринимающих устройств)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в том числе по обеспечению готовности объектов электросетевого  хозяйства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(включая их проектирование, строительство, реконструкцию) к присоединению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энергопринимающих устройств, урегулированию отношений с третьими лицами в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случае   необходимости   строительства   (модернизации)     такими лицами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принадлежащих им объектов  электросетевого  хозяйства  (энергопринимающих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устройств, объектов электроэнергетики), с учетом следующих характеристик: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 мощность  присоединяемых  энергопринимающих  устройств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 (кВт);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категория надежности ______;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класс  напряжения  электрических  сетей,  к  которым  осуществляется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технологическое присоединение _____ (кВ);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  мощность   ранее   присоединенных   энергопринимающих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устройств _____ кВт.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Заявитель   обязуется   оплатить    расходы    на    технологическое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присоединение  в  соответствии  с  условиями  договора  об  осуществлении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технологического присоединения к электрическим сетям (далее  -  договор).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Сетевая организация и заявитель  являются  сторонами  договора   (далее -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стороны).</w:t>
      </w:r>
    </w:p>
    <w:p w:rsidR="00B24C29" w:rsidRDefault="00B24C29" w:rsidP="00B24C29">
      <w:pPr>
        <w:pStyle w:val="a8"/>
        <w:rPr>
          <w:sz w:val="22"/>
          <w:szCs w:val="22"/>
        </w:rPr>
      </w:pPr>
      <w:bookmarkStart w:id="2" w:name="sub_17002"/>
      <w:r>
        <w:rPr>
          <w:sz w:val="22"/>
          <w:szCs w:val="22"/>
        </w:rPr>
        <w:t xml:space="preserve">     2. Технологическое  присоединение  необходимо  для  электроснабжения</w:t>
      </w:r>
    </w:p>
    <w:bookmarkEnd w:id="2"/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(наименование объектов заявителя)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расположенных (которые будут располагаться) ____________________________.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(место нахождения объектов заявителя)</w:t>
      </w:r>
    </w:p>
    <w:p w:rsidR="00B24C29" w:rsidRDefault="00B24C29" w:rsidP="00B24C29">
      <w:pPr>
        <w:pStyle w:val="a8"/>
        <w:rPr>
          <w:sz w:val="22"/>
          <w:szCs w:val="22"/>
        </w:rPr>
      </w:pPr>
      <w:bookmarkStart w:id="3" w:name="sub_17003"/>
      <w:r>
        <w:rPr>
          <w:sz w:val="22"/>
          <w:szCs w:val="22"/>
        </w:rPr>
        <w:t xml:space="preserve">     3. Точка (точки) присоединения указана в  технических  условиях  для</w:t>
      </w:r>
    </w:p>
    <w:bookmarkEnd w:id="3"/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присоединения к электрическим  сетям  (далее  -  технические   условия) и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располагается на расстоянии _______ метров от границы участка  заявителя,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на котором располагаются  (будут  располагаться)  присоединяемые  объекты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заявителя.</w:t>
      </w:r>
    </w:p>
    <w:p w:rsidR="00B24C29" w:rsidRDefault="00B24C29" w:rsidP="00B24C29">
      <w:pPr>
        <w:pStyle w:val="a8"/>
        <w:rPr>
          <w:sz w:val="22"/>
          <w:szCs w:val="22"/>
        </w:rPr>
      </w:pPr>
      <w:bookmarkStart w:id="4" w:name="sub_17004"/>
      <w:r>
        <w:rPr>
          <w:sz w:val="22"/>
          <w:szCs w:val="22"/>
        </w:rPr>
        <w:t xml:space="preserve">     4. Технические условия являются неотъемлемой частью договора.</w:t>
      </w:r>
    </w:p>
    <w:bookmarkEnd w:id="4"/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Срок действия технических условий  составляет  ____________  со  дня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заключения настоящего договора.</w:t>
      </w:r>
    </w:p>
    <w:p w:rsidR="00B24C29" w:rsidRDefault="00B24C29" w:rsidP="00B24C29">
      <w:pPr>
        <w:pStyle w:val="a8"/>
        <w:rPr>
          <w:sz w:val="22"/>
          <w:szCs w:val="22"/>
        </w:rPr>
      </w:pPr>
      <w:bookmarkStart w:id="5" w:name="sub_17005"/>
      <w:r>
        <w:rPr>
          <w:sz w:val="22"/>
          <w:szCs w:val="22"/>
        </w:rPr>
        <w:t xml:space="preserve">     5. Срок выполнения  мероприятий  по  технологическому  присоединению</w:t>
      </w:r>
    </w:p>
    <w:bookmarkEnd w:id="5"/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составляет ___________ со дня заключения договора.</w:t>
      </w:r>
    </w:p>
    <w:p w:rsidR="00B24C29" w:rsidRDefault="00B24C29" w:rsidP="00B24C29"/>
    <w:p w:rsidR="00B24C29" w:rsidRDefault="00B24C29" w:rsidP="00B24C29">
      <w:pPr>
        <w:pStyle w:val="a8"/>
        <w:rPr>
          <w:sz w:val="22"/>
          <w:szCs w:val="22"/>
        </w:rPr>
      </w:pPr>
      <w:bookmarkStart w:id="6" w:name="sub_17200"/>
      <w:r>
        <w:rPr>
          <w:rStyle w:val="a3"/>
          <w:bCs/>
          <w:sz w:val="22"/>
          <w:szCs w:val="22"/>
        </w:rPr>
        <w:t xml:space="preserve">                         II. Обязанности сторон</w:t>
      </w:r>
    </w:p>
    <w:bookmarkEnd w:id="6"/>
    <w:p w:rsidR="00B24C29" w:rsidRDefault="00B24C29" w:rsidP="00B24C29"/>
    <w:p w:rsidR="00B24C29" w:rsidRDefault="00B24C29" w:rsidP="00B24C29">
      <w:pPr>
        <w:pStyle w:val="a8"/>
        <w:rPr>
          <w:sz w:val="22"/>
          <w:szCs w:val="22"/>
        </w:rPr>
      </w:pPr>
      <w:bookmarkStart w:id="7" w:name="sub_17006"/>
      <w:r>
        <w:rPr>
          <w:sz w:val="22"/>
          <w:szCs w:val="22"/>
        </w:rPr>
        <w:t xml:space="preserve">     6. Сетевая организация обязуется:</w:t>
      </w:r>
    </w:p>
    <w:bookmarkEnd w:id="7"/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надлежащим образом исполнить обязательства по настоящему договору, в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том числе по выполнению возложенных на сетевую организацию мероприятий по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технологическому присоединению до точки  присоединения  энергопринимающих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устройств заявителя, а также урегулировать отношения с третьими лицами до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границ участка, на котором расположены  присоединяемые  энергопринимающие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устройства заявителя, указанные в технических условиях;</w:t>
      </w:r>
    </w:p>
    <w:p w:rsidR="00B24C29" w:rsidRDefault="00B24C29" w:rsidP="00B24C29">
      <w:pPr>
        <w:pStyle w:val="a8"/>
        <w:rPr>
          <w:sz w:val="22"/>
          <w:szCs w:val="22"/>
        </w:rPr>
      </w:pPr>
      <w:bookmarkStart w:id="8" w:name="sub_17063"/>
      <w:r>
        <w:rPr>
          <w:sz w:val="22"/>
          <w:szCs w:val="22"/>
        </w:rPr>
        <w:t xml:space="preserve">     в течение _____ рабочих дней со дня уведомления  заявителем  сетевой</w:t>
      </w:r>
    </w:p>
    <w:bookmarkEnd w:id="8"/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организации о выполнении  им  технических  условий  осуществить  проверку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выполнения технических условий заявителем, провести с участием  заявителя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осмотр   (обследование)   присоединяемых   энергопринимающих    устройств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заявителя  (за   исключением   случаев   осуществления   технологического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присоединения энергопринимающих устройств на уровне напряжения 0,4  кВ  и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ниже);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не  позднее  _______  рабочих  дней  со   дня     проведения осмотра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(обследования),  указанного  в  </w:t>
      </w:r>
      <w:hyperlink w:anchor="sub_17063" w:history="1">
        <w:r>
          <w:rPr>
            <w:rStyle w:val="a4"/>
            <w:sz w:val="22"/>
            <w:szCs w:val="22"/>
          </w:rPr>
          <w:t>абзаце  третьем</w:t>
        </w:r>
      </w:hyperlink>
      <w:r>
        <w:rPr>
          <w:sz w:val="22"/>
          <w:szCs w:val="22"/>
        </w:rPr>
        <w:t xml:space="preserve">  настоящего     пункта, с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соблюдением  срока,  установленного  </w:t>
      </w:r>
      <w:hyperlink w:anchor="sub_17005" w:history="1">
        <w:r>
          <w:rPr>
            <w:rStyle w:val="a4"/>
            <w:sz w:val="22"/>
            <w:szCs w:val="22"/>
          </w:rPr>
          <w:t>пунктом   5</w:t>
        </w:r>
      </w:hyperlink>
      <w:r>
        <w:rPr>
          <w:sz w:val="22"/>
          <w:szCs w:val="22"/>
        </w:rPr>
        <w:t xml:space="preserve">   настоящего   договора,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осуществить   фактическое   присоединение   энергопринимающих   устройств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заявителя к электрическим сетям, фактический прием (подачу) напряжения  и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мощности,  составить  при  участии   заявителя   акт   об   осуществлении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технологического присоединения и направить его заявителю (за  исключением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случаев осуществления  технологического  присоединения  энергопринимающих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устройств на уровне напряжения 0,4 кВ и ниже).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    случае     осуществления     технологического     присоединения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энергопринимающих устройств на уровне напряжения 0,4 кВ  и  ниже  сетевая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организация составляет в  форме  электронного  документа  и   размещает в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личном кабинете заявителя уведомление об обеспечении сетевой организацией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возможности присоединения к электрическим  сетям,  подписанное  усиленной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квалифицированной  </w:t>
      </w:r>
      <w:hyperlink r:id="rId4" w:history="1">
        <w:r>
          <w:rPr>
            <w:rStyle w:val="a4"/>
            <w:sz w:val="22"/>
            <w:szCs w:val="22"/>
          </w:rPr>
          <w:t>электронной  подписью</w:t>
        </w:r>
      </w:hyperlink>
      <w:r>
        <w:rPr>
          <w:sz w:val="22"/>
          <w:szCs w:val="22"/>
        </w:rPr>
        <w:t xml:space="preserve">  уполномоченного  лица   сетевой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организации, в течение одного рабочего  дня  со  дня  выполнения  сетевой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организацией   мероприятий,   предусмотренных   техническими   условиями,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отнесенных к обязанностям сетевой организации.</w:t>
      </w:r>
    </w:p>
    <w:p w:rsidR="00B24C29" w:rsidRDefault="00B24C29" w:rsidP="00B24C29">
      <w:pPr>
        <w:pStyle w:val="a8"/>
        <w:rPr>
          <w:sz w:val="22"/>
          <w:szCs w:val="22"/>
        </w:rPr>
      </w:pPr>
      <w:bookmarkStart w:id="9" w:name="sub_17007"/>
      <w:r>
        <w:rPr>
          <w:sz w:val="22"/>
          <w:szCs w:val="22"/>
        </w:rPr>
        <w:t xml:space="preserve">     7.  Сетевая  организация  при  невыполнении  заявителем  технических</w:t>
      </w:r>
    </w:p>
    <w:bookmarkEnd w:id="9"/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условий в согласованный  срок  и  наличии  на  дату  окончания   срока их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действия технической возможности технологического присоединения вправе по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обращению заявителя продлить срок действия технических условий. При  этом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дополнительная плата не взимается.</w:t>
      </w:r>
    </w:p>
    <w:p w:rsidR="00B24C29" w:rsidRDefault="00B24C29" w:rsidP="00B24C29">
      <w:pPr>
        <w:pStyle w:val="a8"/>
        <w:rPr>
          <w:sz w:val="22"/>
          <w:szCs w:val="22"/>
        </w:rPr>
      </w:pPr>
      <w:bookmarkStart w:id="10" w:name="sub_17008"/>
      <w:r>
        <w:rPr>
          <w:sz w:val="22"/>
          <w:szCs w:val="22"/>
        </w:rPr>
        <w:t xml:space="preserve">     8. Заявитель обязуется:</w:t>
      </w:r>
    </w:p>
    <w:bookmarkEnd w:id="10"/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надлежащим образом исполнить обязательства по настоящему договору, в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том  числе  по  выполнению  возложенных  на  заявителя     мероприятий по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технологическому присоединению до точки  присоединения  энергопринимающих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устройств заявителя, указанной в  технических  условиях,  за  исключением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урегулирования отношений с третьими лицами до границ участка, на  котором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расположены  присоединяемые   энергопринимающие   устройства   заявителя,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указанные в технических условиях;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    случае     осуществления     технологического     присоединения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энергопринимающих устройств  на  уровне  напряжения  выше  0,4   кВ после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выполнения  мероприятий  по  технологическому  присоединению     до точки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присоединения  энергопринимающих   устройств   заявителя,     указанной в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технических  условиях,  уведомить  сетевую   организацию   о   выполнении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технических условий и представить копии разделов проектной  документации,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предусматривающих   технические   решения,   обеспечивающие    выполнение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технических  условий,   в   том   числе   решения   по     схеме внешнего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электроснабжения  (схеме  выдачи  мощности   объектов   по   производству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электрической энергии), релейной  защите  и  автоматике,   телемеханике и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связи, в случае если такая проектная документация  не  была  представлена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заявителем в сетевую организацию  до  направления  заявителем  в  сетевую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организацию  уведомления  о  выполнении  технических  условий     (если в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соответствии с </w:t>
      </w:r>
      <w:hyperlink r:id="rId5" w:history="1">
        <w:r>
          <w:rPr>
            <w:rStyle w:val="a4"/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Российской Федерации о градостроительной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деятельности разработка проектной документации является обязательной);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принять   участие   в    осмотре    (обследовании)    присоединяемых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энергопринимающих устройств сетевой организацией (в случае  осуществления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технологического  присоединения  энергопринимающих  устройств  на  уровне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напряжения выше 0,4 кВ);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после осуществления сетевой организацией фактического  присоединения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энергопринимающих устройств заявителя к электрическим сетям, фактического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приема (подачи) напряжения и  мощности  подписать  акт  об  осуществлении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технологического присоединения либо представить мотивированный  отказ  от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подписания в течение ______ рабочих дней со дня получения указанного акта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от  сетевой  организации,  а  в  случае  осуществления   технологического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присоединения энергопринимающих устройств на уровне напряжения 0,4  кВ  и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ниже - рассмотреть  и  при  наличии  замечаний  представить   замечания к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уведомлению об обеспечении сетевой организацией возможности присоединения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к электрическим сетям  не  позднее  20  рабочих  дней  со  дня  получения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уведомления от сетевой организации о составлении и  размещении  в  личном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кабинете  заявителя  уведомления  об  обеспечении  сетевой   организацией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возможности присоединения к электрическим сетям;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надлежащим образом исполнять  указанные  в  </w:t>
      </w:r>
      <w:hyperlink w:anchor="sub_17300" w:history="1">
        <w:r>
          <w:rPr>
            <w:rStyle w:val="a4"/>
            <w:sz w:val="22"/>
            <w:szCs w:val="22"/>
          </w:rPr>
          <w:t>разделе  III</w:t>
        </w:r>
      </w:hyperlink>
      <w:r>
        <w:rPr>
          <w:sz w:val="22"/>
          <w:szCs w:val="22"/>
        </w:rPr>
        <w:t xml:space="preserve">  настоящего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договора   обязательства   по   оплате   расходов   на    технологическое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присоединение;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уведомить сетевую организацию о направлении заявок  в  иные  сетевые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организации   при   технологическом    присоединении    энергопринимающих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устройств,  в  отношении   которых   применяется   категория   надежности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электроснабжения, предусматривающая использование 2  и  более  источников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электроснабжения.</w:t>
      </w:r>
    </w:p>
    <w:p w:rsidR="00B24C29" w:rsidRDefault="00B24C29" w:rsidP="00B24C29">
      <w:pPr>
        <w:pStyle w:val="a8"/>
        <w:rPr>
          <w:sz w:val="22"/>
          <w:szCs w:val="22"/>
        </w:rPr>
      </w:pPr>
      <w:bookmarkStart w:id="11" w:name="sub_17009"/>
      <w:r>
        <w:rPr>
          <w:sz w:val="22"/>
          <w:szCs w:val="22"/>
        </w:rPr>
        <w:t xml:space="preserve">     9. Заявитель  вправе  при  невыполнении  им  технических   условий в</w:t>
      </w:r>
    </w:p>
    <w:bookmarkEnd w:id="11"/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согласованный  срок  и  наличии  на  дату  окончания  срока  их  действия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технической  возможности  технологического  присоединения    обратиться в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сетевую организацию с просьбой о  продлении  срока  действия  технических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условий.</w:t>
      </w:r>
    </w:p>
    <w:p w:rsidR="00B24C29" w:rsidRDefault="00B24C29" w:rsidP="00B24C29"/>
    <w:p w:rsidR="00B24C29" w:rsidRDefault="00B24C29" w:rsidP="00B24C29">
      <w:pPr>
        <w:pStyle w:val="a8"/>
        <w:rPr>
          <w:sz w:val="22"/>
          <w:szCs w:val="22"/>
        </w:rPr>
      </w:pPr>
      <w:bookmarkStart w:id="12" w:name="sub_17300"/>
      <w:r>
        <w:rPr>
          <w:rStyle w:val="a3"/>
          <w:bCs/>
          <w:sz w:val="22"/>
          <w:szCs w:val="22"/>
        </w:rPr>
        <w:t xml:space="preserve">     III. Плата за технологическое присоединение и порядок расчетов</w:t>
      </w:r>
    </w:p>
    <w:bookmarkEnd w:id="12"/>
    <w:p w:rsidR="00B24C29" w:rsidRDefault="00B24C29" w:rsidP="00B24C29"/>
    <w:p w:rsidR="00B24C29" w:rsidRDefault="00B24C29" w:rsidP="00B24C29">
      <w:pPr>
        <w:pStyle w:val="a8"/>
        <w:rPr>
          <w:sz w:val="22"/>
          <w:szCs w:val="22"/>
        </w:rPr>
      </w:pPr>
      <w:bookmarkStart w:id="13" w:name="sub_17010"/>
      <w:r>
        <w:rPr>
          <w:sz w:val="22"/>
          <w:szCs w:val="22"/>
        </w:rPr>
        <w:t xml:space="preserve">     10. Размер платы за технологическое присоединение   определяется   в</w:t>
      </w:r>
    </w:p>
    <w:bookmarkEnd w:id="13"/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соответствии с решением _________________________________________________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(наименование органа исполнительной власти в области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государственного регулирования тарифов)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от __________ N _______ и составляет ___________ рублей _________ копеек.</w:t>
      </w:r>
    </w:p>
    <w:p w:rsidR="00B24C29" w:rsidRDefault="00B24C29" w:rsidP="00B24C29">
      <w:pPr>
        <w:pStyle w:val="a8"/>
        <w:rPr>
          <w:sz w:val="22"/>
          <w:szCs w:val="22"/>
        </w:rPr>
      </w:pPr>
      <w:bookmarkStart w:id="14" w:name="sub_17011"/>
      <w:r>
        <w:rPr>
          <w:sz w:val="22"/>
          <w:szCs w:val="22"/>
        </w:rPr>
        <w:t xml:space="preserve">     11. Внесение платы за технологическое  присоединение  осуществляется</w:t>
      </w:r>
    </w:p>
    <w:bookmarkEnd w:id="14"/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заявителем  в   порядке,   предусмотренном   </w:t>
      </w:r>
      <w:hyperlink w:anchor="sub_4000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  технологического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присоединения  энергопринимающих  устройств  потребителей   электрической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энергии, объектов по производству электрической энергии, а также объектов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электросетевого хозяйства,  принадлежащих  сетевым  организациям  и  иным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лицам, к электрическим сетям, утвержденными </w:t>
      </w:r>
      <w:hyperlink w:anchor="sub_0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 Правительства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Российской Федерации от 27 декабря 2004 г. N 861 "Об  утверждении  Правил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недискриминационного доступа к услугам по передаче электрической  энергии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и оказания этих услуг, Правил недискриминационного доступа к  услугам  по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оперативно-диспетчерскому управлению в электроэнергетике и оказания  этих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услуг,  Правил  недискриминационного  доступа  к  услугам  администратора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торговой  системы  оптового  рынка  и  оказания  этих  услуг   и   Правил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технологического присоединения энергопринимающих  устройств  потребителей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электрической энергии, объектов по производству электрической энергии,  а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также   объектов   электросетевого   хозяйства,     принадлежащих сетевым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организациям и иным лицам, к электрическим сетям".</w:t>
      </w:r>
    </w:p>
    <w:p w:rsidR="00B24C29" w:rsidRDefault="00B24C29" w:rsidP="00B24C29">
      <w:pPr>
        <w:pStyle w:val="a8"/>
        <w:rPr>
          <w:sz w:val="22"/>
          <w:szCs w:val="22"/>
        </w:rPr>
      </w:pPr>
      <w:bookmarkStart w:id="15" w:name="sub_17012"/>
      <w:r>
        <w:rPr>
          <w:sz w:val="22"/>
          <w:szCs w:val="22"/>
        </w:rPr>
        <w:t xml:space="preserve">     12. Датой исполнения обязательства заявителя по оплате  расходов  на</w:t>
      </w:r>
    </w:p>
    <w:bookmarkEnd w:id="15"/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технологическое присоединение считается дата внесения денежных средств  в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кассу или на расчетный счет сетевой организации.</w:t>
      </w:r>
    </w:p>
    <w:p w:rsidR="00B24C29" w:rsidRDefault="00B24C29" w:rsidP="00B24C29"/>
    <w:p w:rsidR="00B24C29" w:rsidRDefault="00B24C29" w:rsidP="00B24C29">
      <w:pPr>
        <w:pStyle w:val="a8"/>
        <w:rPr>
          <w:sz w:val="22"/>
          <w:szCs w:val="22"/>
        </w:rPr>
      </w:pPr>
      <w:bookmarkStart w:id="16" w:name="sub_17400"/>
      <w:r>
        <w:rPr>
          <w:rStyle w:val="a3"/>
          <w:bCs/>
          <w:sz w:val="22"/>
          <w:szCs w:val="22"/>
        </w:rPr>
        <w:t xml:space="preserve">    IV. Разграничение балансовой принадлежности электрических сетей и</w:t>
      </w:r>
    </w:p>
    <w:bookmarkEnd w:id="16"/>
    <w:p w:rsidR="00B24C29" w:rsidRDefault="00B24C29" w:rsidP="00B24C29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эксплуатационной ответственности сторон</w:t>
      </w:r>
    </w:p>
    <w:p w:rsidR="00B24C29" w:rsidRDefault="00B24C29" w:rsidP="00B24C29"/>
    <w:p w:rsidR="00B24C29" w:rsidRDefault="00B24C29" w:rsidP="00B24C29">
      <w:pPr>
        <w:pStyle w:val="a8"/>
        <w:rPr>
          <w:sz w:val="22"/>
          <w:szCs w:val="22"/>
        </w:rPr>
      </w:pPr>
      <w:bookmarkStart w:id="17" w:name="sub_17013"/>
      <w:r>
        <w:rPr>
          <w:sz w:val="22"/>
          <w:szCs w:val="22"/>
        </w:rPr>
        <w:t xml:space="preserve">     13. Заявитель несет балансовую и эксплуатационную ответственность до</w:t>
      </w:r>
    </w:p>
    <w:bookmarkEnd w:id="17"/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точки присоединения энергопринимающих устройств заявителя.</w:t>
      </w:r>
    </w:p>
    <w:p w:rsidR="00B24C29" w:rsidRDefault="00B24C29" w:rsidP="00B24C29"/>
    <w:p w:rsidR="00B24C29" w:rsidRDefault="00B24C29" w:rsidP="00B24C29">
      <w:pPr>
        <w:pStyle w:val="a8"/>
        <w:rPr>
          <w:sz w:val="22"/>
          <w:szCs w:val="22"/>
        </w:rPr>
      </w:pPr>
      <w:bookmarkStart w:id="18" w:name="sub_17500"/>
      <w:r>
        <w:rPr>
          <w:rStyle w:val="a3"/>
          <w:bCs/>
          <w:sz w:val="22"/>
          <w:szCs w:val="22"/>
        </w:rPr>
        <w:t xml:space="preserve">   V. Условия изменения, расторжения договора и ответственность сторон</w:t>
      </w:r>
    </w:p>
    <w:bookmarkEnd w:id="18"/>
    <w:p w:rsidR="00B24C29" w:rsidRDefault="00B24C29" w:rsidP="00B24C29"/>
    <w:p w:rsidR="00B24C29" w:rsidRDefault="00B24C29" w:rsidP="00B24C29">
      <w:pPr>
        <w:pStyle w:val="a8"/>
        <w:rPr>
          <w:sz w:val="22"/>
          <w:szCs w:val="22"/>
        </w:rPr>
      </w:pPr>
      <w:bookmarkStart w:id="19" w:name="sub_17014"/>
      <w:r>
        <w:rPr>
          <w:sz w:val="22"/>
          <w:szCs w:val="22"/>
        </w:rPr>
        <w:t xml:space="preserve">     14. Настоящий договор может быть изменен по  письменному  соглашению</w:t>
      </w:r>
    </w:p>
    <w:bookmarkEnd w:id="19"/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сторон или в судебном порядке.</w:t>
      </w:r>
    </w:p>
    <w:p w:rsidR="00B24C29" w:rsidRDefault="00B24C29" w:rsidP="00B24C29">
      <w:pPr>
        <w:pStyle w:val="a8"/>
        <w:rPr>
          <w:sz w:val="22"/>
          <w:szCs w:val="22"/>
        </w:rPr>
      </w:pPr>
      <w:bookmarkStart w:id="20" w:name="sub_17015"/>
      <w:r>
        <w:rPr>
          <w:sz w:val="22"/>
          <w:szCs w:val="22"/>
        </w:rPr>
        <w:t xml:space="preserve">     15. Договор может быть расторгнут по требованию одной из  сторон  по</w:t>
      </w:r>
    </w:p>
    <w:bookmarkEnd w:id="20"/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основаниям, предусмотренным </w:t>
      </w:r>
      <w:hyperlink r:id="rId6" w:history="1">
        <w:r>
          <w:rPr>
            <w:rStyle w:val="a4"/>
            <w:sz w:val="22"/>
            <w:szCs w:val="22"/>
          </w:rPr>
          <w:t>Гражданским кодексом</w:t>
        </w:r>
      </w:hyperlink>
      <w:r>
        <w:rPr>
          <w:sz w:val="22"/>
          <w:szCs w:val="22"/>
        </w:rPr>
        <w:t xml:space="preserve"> Российской Федерации.</w:t>
      </w:r>
    </w:p>
    <w:p w:rsidR="00B24C29" w:rsidRDefault="00B24C29" w:rsidP="00B24C29">
      <w:pPr>
        <w:pStyle w:val="a8"/>
        <w:rPr>
          <w:sz w:val="22"/>
          <w:szCs w:val="22"/>
        </w:rPr>
      </w:pPr>
      <w:bookmarkStart w:id="21" w:name="sub_17016"/>
      <w:r>
        <w:rPr>
          <w:sz w:val="22"/>
          <w:szCs w:val="22"/>
        </w:rPr>
        <w:t xml:space="preserve">     16. Заявитель вправе при нарушении сетевой организацией указанных  в</w:t>
      </w:r>
    </w:p>
    <w:bookmarkEnd w:id="21"/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договоре сроков технологического присоединения  в  одностороннем  порядке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расторгнуть договор.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Нарушение заявителем установленного  договором  срока  осуществления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мероприятий  по   технологическому   присоединению   (если   техническими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условиями  предусмотрен  поэтапный  ввод   в   работу   энергопринимающих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устройств, - мероприятий, предусмотренных очередным этапом) на 12 и более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месяцев при условии, что сетевой организацией в полном  объеме  выполнены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мероприятия  по  технологическому   присоединению   по     договору, срок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осуществления которых по договору наступает ранее указанного  нарушенного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заявителем   срока   осуществления   мероприятий   по    технологическому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присоединению, может  служить  основанием  для  расторжения   договора по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требованию сетевой организации по решению суда.</w:t>
      </w:r>
    </w:p>
    <w:p w:rsidR="00B24C29" w:rsidRDefault="00B24C29" w:rsidP="00B24C29">
      <w:pPr>
        <w:pStyle w:val="a8"/>
        <w:rPr>
          <w:sz w:val="22"/>
          <w:szCs w:val="22"/>
        </w:rPr>
      </w:pPr>
      <w:bookmarkStart w:id="22" w:name="sub_17017"/>
      <w:r>
        <w:rPr>
          <w:sz w:val="22"/>
          <w:szCs w:val="22"/>
        </w:rPr>
        <w:t xml:space="preserve">     17.  Сторона,   нарушившая   срок   осуществления     мероприятий по</w:t>
      </w:r>
    </w:p>
    <w:bookmarkEnd w:id="22"/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технологическому  присоединению,   предусмотренный   договором,   обязана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уплатить другой стороне неустойку, равную 0,25 процента указанного общего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размера платы за каждый день просрочки (за исключением случаев  нарушения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выполнения технических условий заявителями, технологическое присоединение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энергопринимающих устройств которых осуществляется на  уровне  напряжения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0,4 кВ и ниже). При этом совокупный размер такой неустойки при  нарушении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срока  осуществления  мероприятий   по   технологическому   присоединению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заявителем  не  может  превышать   размер   неустойки,     определенный в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предусмотренном настоящим абзацем порядке, за год просрочки.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Сторона,    нарушившая    срок    осуществления       мероприятий по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технологическому  присоединению,   предусмотренный   договором,   обязана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уплатить  понесенные  другой  стороной  договора   расходы   в   размере,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определенном в судебном акте, связанные с необходимостью  принудительного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взыскания неустойки, предусмотренной </w:t>
      </w:r>
      <w:hyperlink w:anchor="sub_17017" w:history="1">
        <w:r>
          <w:rPr>
            <w:rStyle w:val="a4"/>
            <w:sz w:val="22"/>
            <w:szCs w:val="22"/>
          </w:rPr>
          <w:t>абзацем первым</w:t>
        </w:r>
      </w:hyperlink>
      <w:r>
        <w:rPr>
          <w:sz w:val="22"/>
          <w:szCs w:val="22"/>
        </w:rPr>
        <w:t xml:space="preserve"> или вторым настоящего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пункта, в случае необоснованного уклонения либо отказа от ее уплаты.</w:t>
      </w:r>
    </w:p>
    <w:p w:rsidR="00B24C29" w:rsidRDefault="00B24C29" w:rsidP="00B24C29">
      <w:pPr>
        <w:pStyle w:val="a8"/>
        <w:rPr>
          <w:sz w:val="22"/>
          <w:szCs w:val="22"/>
        </w:rPr>
      </w:pPr>
      <w:bookmarkStart w:id="23" w:name="sub_17018"/>
      <w:r>
        <w:rPr>
          <w:sz w:val="22"/>
          <w:szCs w:val="22"/>
        </w:rPr>
        <w:t xml:space="preserve">     18. За неисполнение  или  ненадлежащее  исполнение   обязательств по</w:t>
      </w:r>
    </w:p>
    <w:bookmarkEnd w:id="23"/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договору стороны несут ответственность в соответствии с </w:t>
      </w:r>
      <w:hyperlink r:id="rId7" w:history="1">
        <w:r>
          <w:rPr>
            <w:rStyle w:val="a4"/>
            <w:sz w:val="22"/>
            <w:szCs w:val="22"/>
          </w:rPr>
          <w:t>законодательством</w:t>
        </w:r>
      </w:hyperlink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Российской Федерации.</w:t>
      </w:r>
    </w:p>
    <w:p w:rsidR="00B24C29" w:rsidRDefault="00B24C29" w:rsidP="00B24C29">
      <w:pPr>
        <w:pStyle w:val="a8"/>
        <w:rPr>
          <w:sz w:val="22"/>
          <w:szCs w:val="22"/>
        </w:rPr>
      </w:pPr>
      <w:bookmarkStart w:id="24" w:name="sub_17019"/>
      <w:r>
        <w:rPr>
          <w:sz w:val="22"/>
          <w:szCs w:val="22"/>
        </w:rPr>
        <w:lastRenderedPageBreak/>
        <w:t xml:space="preserve">     19. Стороны освобождаются от ответственности за частичное или полное</w:t>
      </w:r>
    </w:p>
    <w:bookmarkEnd w:id="24"/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неисполнение  обязательств  по  договору,  если  оно  явилось  следствием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обстоятельств непреодолимой силы, возникших  после  подписания  сторонами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договора  и  оказывающих  непосредственное  воздействие   на   выполнение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сторонами обязательств по договору.</w:t>
      </w:r>
    </w:p>
    <w:p w:rsidR="00B24C29" w:rsidRDefault="00B24C29" w:rsidP="00B24C29"/>
    <w:p w:rsidR="00B24C29" w:rsidRDefault="00B24C29" w:rsidP="00B24C29">
      <w:pPr>
        <w:pStyle w:val="a8"/>
        <w:rPr>
          <w:sz w:val="22"/>
          <w:szCs w:val="22"/>
        </w:rPr>
      </w:pPr>
      <w:bookmarkStart w:id="25" w:name="sub_17600"/>
      <w:r>
        <w:rPr>
          <w:rStyle w:val="a3"/>
          <w:bCs/>
          <w:sz w:val="22"/>
          <w:szCs w:val="22"/>
        </w:rPr>
        <w:t xml:space="preserve">                      VI. Порядок разрешения споров</w:t>
      </w:r>
    </w:p>
    <w:bookmarkEnd w:id="25"/>
    <w:p w:rsidR="00B24C29" w:rsidRDefault="00B24C29" w:rsidP="00B24C29"/>
    <w:p w:rsidR="00B24C29" w:rsidRDefault="00B24C29" w:rsidP="00B24C29">
      <w:pPr>
        <w:pStyle w:val="a8"/>
        <w:rPr>
          <w:sz w:val="22"/>
          <w:szCs w:val="22"/>
        </w:rPr>
      </w:pPr>
      <w:bookmarkStart w:id="26" w:name="sub_17020"/>
      <w:r>
        <w:rPr>
          <w:sz w:val="22"/>
          <w:szCs w:val="22"/>
        </w:rPr>
        <w:t xml:space="preserve">     20. Споры, которые могут  возникнуть  при  исполнении,   изменении и</w:t>
      </w:r>
    </w:p>
    <w:bookmarkEnd w:id="26"/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расторжении   договора,    стороны    разрешают    в       соответствии с</w:t>
      </w:r>
    </w:p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Федерации.</w:t>
      </w:r>
    </w:p>
    <w:p w:rsidR="00B24C29" w:rsidRDefault="00B24C29" w:rsidP="00B24C29"/>
    <w:p w:rsidR="00B24C29" w:rsidRDefault="00B24C29" w:rsidP="00B24C29">
      <w:pPr>
        <w:pStyle w:val="a8"/>
        <w:rPr>
          <w:sz w:val="22"/>
          <w:szCs w:val="22"/>
        </w:rPr>
      </w:pPr>
      <w:bookmarkStart w:id="27" w:name="sub_17700"/>
      <w:r>
        <w:rPr>
          <w:rStyle w:val="a3"/>
          <w:bCs/>
          <w:sz w:val="22"/>
          <w:szCs w:val="22"/>
        </w:rPr>
        <w:t xml:space="preserve">                      VII. Заключительные положения</w:t>
      </w:r>
    </w:p>
    <w:bookmarkEnd w:id="27"/>
    <w:p w:rsidR="00B24C29" w:rsidRDefault="00B24C29" w:rsidP="00B24C29"/>
    <w:p w:rsidR="00B24C29" w:rsidRDefault="00B24C29" w:rsidP="00B24C29">
      <w:pPr>
        <w:pStyle w:val="a8"/>
        <w:rPr>
          <w:sz w:val="22"/>
          <w:szCs w:val="22"/>
        </w:rPr>
      </w:pPr>
      <w:bookmarkStart w:id="28" w:name="sub_17021"/>
      <w:r>
        <w:rPr>
          <w:sz w:val="22"/>
          <w:szCs w:val="22"/>
        </w:rPr>
        <w:t xml:space="preserve">     21. Договор считается заключенным со дня оплаты заявителем счета  на</w:t>
      </w:r>
    </w:p>
    <w:bookmarkEnd w:id="28"/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оплату технологического присоединения по договору.</w:t>
      </w:r>
    </w:p>
    <w:p w:rsidR="00B24C29" w:rsidRDefault="00B24C29" w:rsidP="00B24C29">
      <w:pPr>
        <w:pStyle w:val="a8"/>
        <w:rPr>
          <w:sz w:val="22"/>
          <w:szCs w:val="22"/>
        </w:rPr>
      </w:pPr>
      <w:bookmarkStart w:id="29" w:name="sub_17022"/>
      <w:r>
        <w:rPr>
          <w:sz w:val="22"/>
          <w:szCs w:val="22"/>
        </w:rPr>
        <w:t xml:space="preserve">     22. Договор составлен и подписан в двух экземплярах, по  одному  для</w:t>
      </w:r>
    </w:p>
    <w:bookmarkEnd w:id="29"/>
    <w:p w:rsidR="00B24C29" w:rsidRDefault="00B24C29" w:rsidP="00B24C29">
      <w:pPr>
        <w:pStyle w:val="a8"/>
        <w:rPr>
          <w:sz w:val="22"/>
          <w:szCs w:val="22"/>
        </w:rPr>
      </w:pPr>
      <w:r>
        <w:rPr>
          <w:sz w:val="22"/>
          <w:szCs w:val="22"/>
        </w:rPr>
        <w:t>каждой из сторон.</w:t>
      </w:r>
    </w:p>
    <w:p w:rsidR="00B24C29" w:rsidRDefault="00B24C29" w:rsidP="00B24C29"/>
    <w:p w:rsidR="00BC750C" w:rsidRPr="00B24C29" w:rsidRDefault="00BC750C" w:rsidP="00B24C29">
      <w:bookmarkStart w:id="30" w:name="_GoBack"/>
      <w:bookmarkEnd w:id="30"/>
    </w:p>
    <w:sectPr w:rsidR="00BC750C" w:rsidRPr="00B24C29">
      <w:headerReference w:type="default" r:id="rId8"/>
      <w:footerReference w:type="default" r:id="rId9"/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31B1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31B15" w:rsidRDefault="00B24C2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14.07.202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31B15" w:rsidRDefault="00B24C2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31B15" w:rsidRDefault="00B24C2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15" w:rsidRDefault="00B24C2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27 декабря 2004 г. N 861 "Об утверждении Правил…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29"/>
    <w:rsid w:val="00B24C29"/>
    <w:rsid w:val="00BC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7EF82-1FC8-47F0-9320-D27EB267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C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24C2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24C29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B24C29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B24C29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B24C2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B24C2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Сноска"/>
    <w:basedOn w:val="a"/>
    <w:next w:val="a"/>
    <w:uiPriority w:val="99"/>
    <w:rsid w:val="00B24C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/redirect/10164072/1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0164072/102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document/redirect/12138258/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vo.garant.ru/document/redirect/12184522/21" TargetMode="Externa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SunNat</dc:creator>
  <cp:keywords/>
  <dc:description/>
  <cp:lastModifiedBy>SunNat</cp:lastModifiedBy>
  <cp:revision>1</cp:revision>
  <dcterms:created xsi:type="dcterms:W3CDTF">2022-07-18T06:50:00Z</dcterms:created>
  <dcterms:modified xsi:type="dcterms:W3CDTF">2022-07-18T06:51:00Z</dcterms:modified>
</cp:coreProperties>
</file>